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4C6B45"/>
          <w:sz w:val="22"/>
        </w:rPr>
        <w:t>Balfor Home Care+</w:t>
      </w:r>
    </w:p>
    <w:p>
      <w:pPr>
        <w:pStyle w:val="Title"/>
      </w:pPr>
      <w:r>
        <w:t>Safeguarding Adults at Risk Policy</w:t>
      </w:r>
    </w:p>
    <w:p>
      <w:r>
        <w:t>Balfor Home Care+ provides care and support to adults in their own homes, including people with palliative and end-of-life needs. Protecting the people we support from abuse and neglect is central to everything we do. This policy sets out how we recognise, prevent and respond to safeguarding concerns.</w:t>
      </w:r>
    </w:p>
    <w:p>
      <w:r>
        <w:t>This policy applies to all staff, carers, managers and volunteers working for or on behalf of Balfor Home Care+. It should be read alongside our Code of Conduct, Complaints, Data Protection and Safer Recruitment policies.</w:t>
      </w:r>
    </w:p>
    <w:p>
      <w:pPr>
        <w:pStyle w:val="Heading1"/>
      </w:pPr>
      <w:r>
        <w:t>1. Purpose</w:t>
      </w:r>
    </w:p>
    <w:p>
      <w:r>
        <w:t>To ensure that every adult at risk who receives care from us is protected from abuse, harm and neglect, and that all staff understand their duty to recognise and report concerns promptly.</w:t>
      </w:r>
    </w:p>
    <w:p>
      <w:pPr>
        <w:pStyle w:val="Heading1"/>
      </w:pPr>
      <w:r>
        <w:t>2. Legal and policy framework</w:t>
      </w:r>
    </w:p>
    <w:p>
      <w:r>
        <w:t>We work in line with current legislation and guidance, including:</w:t>
      </w:r>
    </w:p>
    <w:p>
      <w:pPr>
        <w:pStyle w:val="ListBullet"/>
      </w:pPr>
      <w:r>
        <w:t>The Care Act 2014 and its statutory safeguarding duties</w:t>
      </w:r>
    </w:p>
    <w:p>
      <w:pPr>
        <w:pStyle w:val="ListBullet"/>
      </w:pPr>
      <w:r>
        <w:t>The Mental Capacity Act 2005 (and Deprivation of Liberty Safeguards)</w:t>
      </w:r>
    </w:p>
    <w:p>
      <w:pPr>
        <w:pStyle w:val="ListBullet"/>
      </w:pPr>
      <w:r>
        <w:t>The Human Rights Act 1998 and the Equality Act 2010</w:t>
      </w:r>
    </w:p>
    <w:p>
      <w:pPr>
        <w:pStyle w:val="ListBullet"/>
      </w:pPr>
      <w:r>
        <w:t>The Health and Social Care Act 2008 (Regulated Activities) Regulations 2014</w:t>
      </w:r>
    </w:p>
    <w:p>
      <w:pPr>
        <w:pStyle w:val="ListBullet"/>
      </w:pPr>
      <w:r>
        <w:t>Local Safeguarding Adults Board procedures for the area in which the person lives</w:t>
      </w:r>
    </w:p>
    <w:p>
      <w:pPr>
        <w:pStyle w:val="Heading1"/>
      </w:pPr>
      <w:r>
        <w:t>3. Who is an 'adult at risk'?</w:t>
      </w:r>
    </w:p>
    <w:p>
      <w:r>
        <w:t>An adult at risk is a person aged 18 or over who has needs for care and support (whether or not those needs are being met), is experiencing, or at risk of, abuse or neglect, and as a result of their care and support needs is unable to protect themselves. Most people we support meet this definition.</w:t>
      </w:r>
    </w:p>
    <w:p>
      <w:pPr>
        <w:pStyle w:val="Heading1"/>
      </w:pPr>
      <w:r>
        <w:t>4. The six safeguarding principles</w:t>
      </w:r>
    </w:p>
    <w:p>
      <w:r>
        <w:t>All our safeguarding work is guided by the six principles set out in the Care Act 2014:</w:t>
      </w:r>
    </w:p>
    <w:p>
      <w:pPr>
        <w:pStyle w:val="ListBullet"/>
      </w:pPr>
      <w:r>
        <w:t>Empowerment — people are supported to make their own decisions with informed consent.</w:t>
      </w:r>
    </w:p>
    <w:p>
      <w:pPr>
        <w:pStyle w:val="ListBullet"/>
      </w:pPr>
      <w:r>
        <w:t>Prevention — it is better to take action before harm occurs.</w:t>
      </w:r>
    </w:p>
    <w:p>
      <w:pPr>
        <w:pStyle w:val="ListBullet"/>
      </w:pPr>
      <w:r>
        <w:t>Proportionality — the least intrusive response appropriate to the risk.</w:t>
      </w:r>
    </w:p>
    <w:p>
      <w:pPr>
        <w:pStyle w:val="ListBullet"/>
      </w:pPr>
      <w:r>
        <w:t>Protection — support and representation for those in greatest need.</w:t>
      </w:r>
    </w:p>
    <w:p>
      <w:pPr>
        <w:pStyle w:val="ListBullet"/>
      </w:pPr>
      <w:r>
        <w:t>Partnership — working with the person, their family and other agencies.</w:t>
      </w:r>
    </w:p>
    <w:p>
      <w:pPr>
        <w:pStyle w:val="ListBullet"/>
      </w:pPr>
      <w:r>
        <w:t>Accountability — transparency in safeguarding practice.</w:t>
      </w:r>
    </w:p>
    <w:p>
      <w:pPr>
        <w:pStyle w:val="Heading1"/>
      </w:pPr>
      <w:r>
        <w:t>5. Types and signs of abuse</w:t>
      </w:r>
    </w:p>
    <w:p>
      <w:r>
        <w:t>Abuse can take many forms. Staff must be alert to the possible signs of:</w:t>
      </w:r>
    </w:p>
    <w:p>
      <w:pPr>
        <w:pStyle w:val="ListBullet"/>
      </w:pPr>
      <w:r>
        <w:t>Physical abuse — unexplained injuries, bruising, misuse of medication or restraint.</w:t>
      </w:r>
    </w:p>
    <w:p>
      <w:pPr>
        <w:pStyle w:val="ListBullet"/>
      </w:pPr>
      <w:r>
        <w:t>Psychological or emotional abuse — intimidation, humiliation, isolation, controlling behaviour.</w:t>
      </w:r>
    </w:p>
    <w:p>
      <w:pPr>
        <w:pStyle w:val="ListBullet"/>
      </w:pPr>
      <w:r>
        <w:t>Financial or material abuse — theft, fraud, pressure over money, misuse of property.</w:t>
      </w:r>
    </w:p>
    <w:p>
      <w:pPr>
        <w:pStyle w:val="ListBullet"/>
      </w:pPr>
      <w:r>
        <w:t>Sexual abuse — any sexual activity without valid consent.</w:t>
      </w:r>
    </w:p>
    <w:p>
      <w:pPr>
        <w:pStyle w:val="ListBullet"/>
      </w:pPr>
      <w:r>
        <w:t>Neglect and acts of omission — failing to provide care, food, warmth, medication or support.</w:t>
      </w:r>
    </w:p>
    <w:p>
      <w:pPr>
        <w:pStyle w:val="ListBullet"/>
      </w:pPr>
      <w:r>
        <w:t>Self-neglect — a person neglecting their own health, hygiene or surroundings.</w:t>
      </w:r>
    </w:p>
    <w:p>
      <w:pPr>
        <w:pStyle w:val="ListBullet"/>
      </w:pPr>
      <w:r>
        <w:t>Discriminatory abuse — harassment or ill-treatment based on a protected characteristic.</w:t>
      </w:r>
    </w:p>
    <w:p>
      <w:pPr>
        <w:pStyle w:val="ListBullet"/>
      </w:pPr>
      <w:r>
        <w:t>Organisational abuse — poor or neglectful care arising from the way care is delivered.</w:t>
      </w:r>
    </w:p>
    <w:p>
      <w:pPr>
        <w:pStyle w:val="ListBullet"/>
      </w:pPr>
      <w:r>
        <w:t>Domestic abuse, modern slavery and exploitation.</w:t>
      </w:r>
    </w:p>
    <w:p>
      <w:pPr>
        <w:pStyle w:val="Heading1"/>
      </w:pPr>
      <w:r>
        <w:t>6. Everyone's responsibility</w:t>
      </w:r>
    </w:p>
    <w:p>
      <w:r>
        <w:t>Safeguarding is everyone's responsibility. Any member of staff who has a concern, suspicion or disclosure of abuse MUST act on it the same day — it is never acceptable to do nothing. Staff must not investigate themselves, promise to keep a disclosure secret, or alert the alleged abuser.</w:t>
      </w:r>
    </w:p>
    <w:p>
      <w:pPr>
        <w:pStyle w:val="Heading1"/>
      </w:pPr>
      <w:r>
        <w:t>7. How to raise a safeguarding concern</w:t>
      </w:r>
    </w:p>
    <w:p>
      <w:pPr>
        <w:pStyle w:val="ListNumber"/>
      </w:pPr>
      <w:r>
        <w:t>If someone is in immediate danger, call the emergency services on 999.</w:t>
      </w:r>
    </w:p>
    <w:p>
      <w:pPr>
        <w:pStyle w:val="ListNumber"/>
      </w:pPr>
      <w:r>
        <w:t>Make the person safe and preserve any evidence.</w:t>
      </w:r>
    </w:p>
    <w:p>
      <w:pPr>
        <w:pStyle w:val="ListNumber"/>
      </w:pPr>
      <w:r>
        <w:t>Report the concern immediately to the Registered Manager / Safeguarding Lead at Balfor Home Care+ on 0121 260 0002.</w:t>
      </w:r>
    </w:p>
    <w:p>
      <w:pPr>
        <w:pStyle w:val="ListNumber"/>
      </w:pPr>
      <w:r>
        <w:t>The Safeguarding Lead will, where appropriate, refer the concern to the local authority adult safeguarding team in the area where the person lives (for Birmingham, Birmingham City Council Adult Social Care), and notify the Care Quality Commission as required.</w:t>
      </w:r>
    </w:p>
    <w:p>
      <w:pPr>
        <w:pStyle w:val="ListNumber"/>
      </w:pPr>
      <w:r>
        <w:t>If you believe a crime has been committed, it will be reported to the Police.</w:t>
      </w:r>
    </w:p>
    <w:p>
      <w:r>
        <w:t>If you feel a concern is not being acted upon, you must escalate it — see our Whistleblowing arrangements below — and you can contact the local authority safeguarding team or the CQC directly on 03000 616161.</w:t>
      </w:r>
    </w:p>
    <w:p>
      <w:pPr>
        <w:pStyle w:val="Heading1"/>
      </w:pPr>
      <w:r>
        <w:t>8. Recording and confidentiality</w:t>
      </w:r>
    </w:p>
    <w:p>
      <w:r>
        <w:t>All safeguarding concerns, actions and decisions are recorded factually, accurately and promptly, and stored securely in line with our Data Protection Policy. Information is shared only with those who need it to keep the person safe.</w:t>
      </w:r>
    </w:p>
    <w:p>
      <w:pPr>
        <w:pStyle w:val="Heading1"/>
      </w:pPr>
      <w:r>
        <w:t>9. Whistleblowing</w:t>
      </w:r>
    </w:p>
    <w:p>
      <w:r>
        <w:t>Staff who raise genuine concerns about abuse, neglect or unsafe practice are protected under the Public Interest Disclosure Act 1998 and will not suffer any detriment for doing so. Concerns can be raised with a manager, a Director, or externally with the CQC.</w:t>
      </w:r>
    </w:p>
    <w:p>
      <w:pPr>
        <w:pStyle w:val="Heading1"/>
      </w:pPr>
      <w:r>
        <w:t>10. Training</w:t>
      </w:r>
    </w:p>
    <w:p>
      <w:r>
        <w:t>All staff receive safeguarding adults training appropriate to their role as part of induction and ongoing refresher training. The Safeguarding Lead maintains additional, higher-level training.</w:t>
      </w:r>
    </w:p>
    <w:p>
      <w:pPr>
        <w:pStyle w:val="Heading1"/>
      </w:pPr>
      <w:r>
        <w:t>11. Review</w:t>
      </w:r>
    </w:p>
    <w:p>
      <w:r>
        <w:t>This policy is reviewed at least annually, or sooner following any change in legislation, guidance or learning from a safeguarding incident.</w:t>
      </w:r>
    </w:p>
    <w:p/>
    <w:p>
      <w:r>
        <w:rPr>
          <w:i/>
          <w:color w:val="6E6F5A"/>
          <w:sz w:val="18"/>
        </w:rPr>
        <w:t>Balfor Home Care+, a trading name of Balfor Group Limited · 3 Brindley Place, Birmingham, B1 2JB · 0121 260 0002</w:t>
        <w:br/>
        <w:t>Version 1.0 · 2026 · Review date: 2027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