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4C6B45"/>
          <w:sz w:val="22"/>
        </w:rPr>
        <w:t>Balfor Home Care+</w:t>
      </w:r>
    </w:p>
    <w:p>
      <w:pPr>
        <w:pStyle w:val="Title"/>
      </w:pPr>
      <w:r>
        <w:t>Complaints Policy &amp; Procedure</w:t>
      </w:r>
    </w:p>
    <w:p>
      <w:r>
        <w:t>Balfor Home Care+ is committed to providing a high standard of care and support. We welcome feedback and treat every complaint as an opportunity to put things right and improve. No one who makes a complaint will be treated differently or have their care affected as a result.</w:t>
      </w:r>
    </w:p>
    <w:p>
      <w:r>
        <w:t>This procedure may be used by the people we support, their families or representatives, and anyone acting on their behalf.</w:t>
      </w:r>
    </w:p>
    <w:p>
      <w:pPr>
        <w:pStyle w:val="Heading1"/>
      </w:pPr>
      <w:r>
        <w:t>1. How to make a complaint</w:t>
      </w:r>
    </w:p>
    <w:p>
      <w:r>
        <w:t>You can raise a concern or complaint in person, by telephone, by email or in writing. In the first instance please contact the Registered Manager so we can try to resolve the matter quickly and informally: Balfor Home Care+, 3 Brindley Place, Birmingham, B1 2JB, telephone 0121 260 0002.</w:t>
      </w:r>
    </w:p>
    <w:p>
      <w:pPr>
        <w:pStyle w:val="Heading1"/>
      </w:pPr>
      <w:r>
        <w:t>2. Our procedure and timescales</w:t>
      </w:r>
    </w:p>
    <w:p>
      <w:pPr>
        <w:pStyle w:val="ListNumber"/>
      </w:pPr>
      <w:r>
        <w:t>We will acknowledge your complaint in writing within 3 working days and tell you who is dealing with it.</w:t>
      </w:r>
    </w:p>
    <w:p>
      <w:pPr>
        <w:pStyle w:val="ListNumber"/>
      </w:pPr>
      <w:r>
        <w:t>We will record the complaint in our central complaints register.</w:t>
      </w:r>
    </w:p>
    <w:p>
      <w:pPr>
        <w:pStyle w:val="ListNumber"/>
      </w:pPr>
      <w:r>
        <w:t>We will investigate the complaint fully and fairly, keeping you informed of progress.</w:t>
      </w:r>
    </w:p>
    <w:p>
      <w:pPr>
        <w:pStyle w:val="ListNumber"/>
      </w:pPr>
      <w:r>
        <w:t>We will provide a written response with the outcome, normally within 28 days. If it will take longer, we will explain why and agree a revised timescale with you.</w:t>
      </w:r>
    </w:p>
    <w:p>
      <w:pPr>
        <w:pStyle w:val="Heading1"/>
      </w:pPr>
      <w:r>
        <w:t>3. If you are not satisfied</w:t>
      </w:r>
    </w:p>
    <w:p>
      <w:r>
        <w:t>If you are not satisfied with the outcome, you can ask for the matter to be reviewed by a Director. If you remain dissatisfied after we have completed our procedure, you can refer your complaint to the independent Local Government &amp; Social Care Ombudsman:</w:t>
      </w:r>
    </w:p>
    <w:p>
      <w:pPr>
        <w:pStyle w:val="ListBullet"/>
      </w:pPr>
      <w:r>
        <w:t>Local Government &amp; Social Care Ombudsman — telephone 0300 061 0614, www.lgo.org.uk, PO Box 4771, Coventry, CV4 0EH.</w:t>
      </w:r>
    </w:p>
    <w:p>
      <w:r>
        <w:t>You can also raise concerns about the quality or safety of care with the Care Quality Commission (CQC). The CQC does not resolve individual complaints but uses the information to monitor services:</w:t>
      </w:r>
    </w:p>
    <w:p>
      <w:pPr>
        <w:pStyle w:val="ListBullet"/>
      </w:pPr>
      <w:r>
        <w:t>Care Quality Commission — telephone 03000 616161, enquiries@cqc.org.uk, CQC National Customer Service Centre, Citygate, Gallowgate, Newcastle upon Tyne, NE1 4PA.</w:t>
      </w:r>
    </w:p>
    <w:p>
      <w:r>
        <w:t>Complaints about how we have handled personal data can be raised with us and, if unresolved, with the Information Commissioner's Office.</w:t>
      </w:r>
    </w:p>
    <w:p>
      <w:pPr>
        <w:pStyle w:val="Heading1"/>
      </w:pPr>
      <w:r>
        <w:t>4. Records and confidentiality</w:t>
      </w:r>
    </w:p>
    <w:p>
      <w:r>
        <w:t>Complaints are handled sensitively and confidentially, and records are kept securely in line with our Data Protection Policy. We review complaints regularly to learn and improve.</w:t>
      </w:r>
    </w:p>
    <w:p>
      <w:pPr>
        <w:pStyle w:val="Heading1"/>
      </w:pPr>
      <w:r>
        <w:t>5. Review</w:t>
      </w:r>
    </w:p>
    <w:p>
      <w:r>
        <w:t>This policy is reviewed at least annually.</w:t>
      </w:r>
    </w:p>
    <w:p/>
    <w:p>
      <w:r>
        <w:rPr>
          <w:i/>
          <w:color w:val="6E6F5A"/>
          <w:sz w:val="18"/>
        </w:rPr>
        <w:t>Balfor Home Care+, a trading name of Balfor Group Limited · 3 Brindley Place, Birmingham, B1 2JB · 0121 260 0002</w:t>
        <w:br/>
        <w:t>Version 1.0 · 2026 · Review date: 2027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