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4C6B45"/>
          <w:sz w:val="22"/>
        </w:rPr>
        <w:t>Balfor Home Care+</w:t>
      </w:r>
    </w:p>
    <w:p>
      <w:pPr>
        <w:pStyle w:val="Title"/>
      </w:pPr>
      <w:r>
        <w:t>Code of Conduct</w:t>
      </w:r>
    </w:p>
    <w:p>
      <w:r>
        <w:t>This Code of Conduct sets out the standards of behaviour expected of everyone who provides care and support on behalf of Balfor Home Care+. It is based on the national Code of Conduct for Healthcare Support Workers and Adult Social Care Workers in England.</w:t>
      </w:r>
    </w:p>
    <w:p>
      <w:r>
        <w:t>As a care worker, you make a positive difference to people's lives. You are also in a position of trust. You must always act in the best interests of the people you support and behave in a way that upholds their dignity and the reputation of the service.</w:t>
      </w:r>
    </w:p>
    <w:p>
      <w:pPr>
        <w:pStyle w:val="Heading1"/>
      </w:pPr>
      <w:r>
        <w:t>The standards</w:t>
      </w:r>
    </w:p>
    <w:p>
      <w:pPr>
        <w:pStyle w:val="Heading2"/>
      </w:pPr>
      <w:r>
        <w:t>1. Be accountable</w:t>
      </w:r>
    </w:p>
    <w:p>
      <w:r>
        <w:t>Be accountable by making sure you can answer for your actions or omissions. Work within your competence and the limits of your training, and do not take on tasks you are not trained or confident to do safely.</w:t>
      </w:r>
    </w:p>
    <w:p>
      <w:pPr>
        <w:pStyle w:val="Heading2"/>
      </w:pPr>
      <w:r>
        <w:t>2. Promote and uphold privacy, dignity, rights, health and wellbeing</w:t>
      </w:r>
    </w:p>
    <w:p>
      <w:r>
        <w:t>Always treat the people you support with respect, protect their privacy and dignity, promote their independence and support their right to make their own choices.</w:t>
      </w:r>
    </w:p>
    <w:p>
      <w:pPr>
        <w:pStyle w:val="Heading2"/>
      </w:pPr>
      <w:r>
        <w:t>3. Work in collaboration</w:t>
      </w:r>
    </w:p>
    <w:p>
      <w:r>
        <w:t>Work together with colleagues, families and other professionals to ensure safe, high-quality, joined-up care.</w:t>
      </w:r>
    </w:p>
    <w:p>
      <w:pPr>
        <w:pStyle w:val="Heading2"/>
      </w:pPr>
      <w:r>
        <w:t>4. Communicate clearly and effectively</w:t>
      </w:r>
    </w:p>
    <w:p>
      <w:r>
        <w:t>Communicate in an open, accurate and straightforward way, and keep clear, factual and timely records.</w:t>
      </w:r>
    </w:p>
    <w:p>
      <w:pPr>
        <w:pStyle w:val="Heading2"/>
      </w:pPr>
      <w:r>
        <w:t>5. Respect confidentiality</w:t>
      </w:r>
    </w:p>
    <w:p>
      <w:r>
        <w:t>Respect a person's right to confidentiality and handle personal information securely and only share it when it is lawful and necessary — including to keep someone safe.</w:t>
      </w:r>
    </w:p>
    <w:p>
      <w:pPr>
        <w:pStyle w:val="Heading2"/>
      </w:pPr>
      <w:r>
        <w:t>6. Strive to improve the quality of care</w:t>
      </w:r>
    </w:p>
    <w:p>
      <w:r>
        <w:t>Take part in training, supervision and development, give and receive feedback, and report anything that gets in the way of safe, good-quality care.</w:t>
      </w:r>
    </w:p>
    <w:p>
      <w:pPr>
        <w:pStyle w:val="Heading2"/>
      </w:pPr>
      <w:r>
        <w:t>7. Uphold equality, diversity and inclusion</w:t>
      </w:r>
    </w:p>
    <w:p>
      <w:r>
        <w:t>Treat everyone fairly, challenge discrimination, and respect the diversity and individual needs of the people you support and your colleagues.</w:t>
      </w:r>
    </w:p>
    <w:p>
      <w:pPr>
        <w:pStyle w:val="Heading1"/>
      </w:pPr>
      <w:r>
        <w:t>Duty to report concerns</w:t>
      </w:r>
    </w:p>
    <w:p>
      <w:r>
        <w:t>If you witness or suspect poor practice, abuse or neglect, you must report it immediately under our Safeguarding Adults at Risk Policy. You will be supported and protected for raising genuine concerns.</w:t>
      </w:r>
    </w:p>
    <w:p>
      <w:pPr>
        <w:pStyle w:val="Heading1"/>
      </w:pPr>
      <w:r>
        <w:t>Review</w:t>
      </w:r>
    </w:p>
    <w:p>
      <w:r>
        <w:t>This Code is reviewed at least annually and forms part of your terms of engagement.</w:t>
      </w:r>
    </w:p>
    <w:p/>
    <w:p>
      <w:r>
        <w:rPr>
          <w:i/>
          <w:color w:val="6E6F5A"/>
          <w:sz w:val="18"/>
        </w:rPr>
        <w:t>Balfor Home Care+, a trading name of Balfor Group Limited · 3 Brindley Place, Birmingham, B1 2JB · 0121 260 0002</w:t>
        <w:br/>
        <w:t>Version 1.0 · 2026 · Review date: 2027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